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DF7" w14:textId="0A3E57AF" w:rsidR="00EB5D79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NAZIV INVESTITORA</w:t>
      </w:r>
    </w:p>
    <w:p w14:paraId="7374B916" w14:textId="2F09883E" w:rsidR="005D3EA3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Adresa</w:t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</w:p>
    <w:p w14:paraId="7C31661E" w14:textId="0CAFAD78" w:rsidR="005D3EA3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Datum:</w:t>
      </w:r>
    </w:p>
    <w:p w14:paraId="27794A77" w14:textId="2B6B7189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MINISTARSTVO GOSPODARSTVA I ODRŽIVOG RAZVOJA</w:t>
      </w:r>
    </w:p>
    <w:p w14:paraId="32F6D810" w14:textId="58EA901A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Uprava za energetiku</w:t>
      </w:r>
    </w:p>
    <w:p w14:paraId="5855BCF3" w14:textId="16F6DE75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Radnička cesta 80</w:t>
      </w:r>
    </w:p>
    <w:p w14:paraId="5D487040" w14:textId="164BA415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10000 Zagreb</w:t>
      </w:r>
    </w:p>
    <w:p w14:paraId="69E96012" w14:textId="77777777" w:rsidR="005D3EA3" w:rsidRPr="00944F96" w:rsidRDefault="005D3EA3" w:rsidP="005D3EA3">
      <w:pPr>
        <w:spacing w:after="0"/>
        <w:jc w:val="right"/>
        <w:rPr>
          <w:sz w:val="24"/>
          <w:szCs w:val="24"/>
        </w:rPr>
      </w:pPr>
    </w:p>
    <w:p w14:paraId="22F8D4C6" w14:textId="681E4DCE" w:rsidR="005661CB" w:rsidRPr="00944F96" w:rsidRDefault="005D3EA3" w:rsidP="005661CB">
      <w:pPr>
        <w:spacing w:after="0"/>
        <w:jc w:val="both"/>
        <w:rPr>
          <w:sz w:val="24"/>
          <w:szCs w:val="24"/>
        </w:rPr>
      </w:pPr>
      <w:r w:rsidRPr="00954500">
        <w:rPr>
          <w:sz w:val="24"/>
          <w:szCs w:val="24"/>
        </w:rPr>
        <w:t>Predmet</w:t>
      </w:r>
      <w:r w:rsidRPr="001D0536">
        <w:rPr>
          <w:sz w:val="24"/>
          <w:szCs w:val="24"/>
        </w:rPr>
        <w:t>:</w:t>
      </w:r>
      <w:r w:rsidRPr="00944F96">
        <w:rPr>
          <w:sz w:val="24"/>
          <w:szCs w:val="24"/>
        </w:rPr>
        <w:t xml:space="preserve"> </w:t>
      </w:r>
      <w:r w:rsidR="00DA697C" w:rsidRPr="00944F96">
        <w:rPr>
          <w:sz w:val="24"/>
          <w:szCs w:val="24"/>
        </w:rPr>
        <w:t>Z</w:t>
      </w:r>
      <w:r w:rsidR="005661CB" w:rsidRPr="00944F96">
        <w:rPr>
          <w:sz w:val="24"/>
          <w:szCs w:val="24"/>
        </w:rPr>
        <w:t>ahtjev za izdavanjem suglasnosti na Idejni naftno-rudarski projekt izrade istražne geotermalne bušotine „</w:t>
      </w:r>
      <w:r w:rsidR="005661CB" w:rsidRPr="00944F96">
        <w:rPr>
          <w:color w:val="FF0000"/>
          <w:sz w:val="24"/>
          <w:szCs w:val="24"/>
        </w:rPr>
        <w:t>PUNI NAZIV BUŠOTINE (SKRAĆENI NAZIV BUŠOTINE)</w:t>
      </w:r>
      <w:r w:rsidR="00944F96" w:rsidRPr="00944F96">
        <w:rPr>
          <w:sz w:val="24"/>
          <w:szCs w:val="24"/>
        </w:rPr>
        <w:t>“</w:t>
      </w:r>
      <w:r w:rsidR="005661CB" w:rsidRPr="00944F96">
        <w:rPr>
          <w:sz w:val="24"/>
          <w:szCs w:val="24"/>
        </w:rPr>
        <w:t xml:space="preserve"> na istražnom prostoru </w:t>
      </w:r>
      <w:r w:rsidR="005661CB" w:rsidRPr="00944F96">
        <w:rPr>
          <w:color w:val="FF0000"/>
          <w:sz w:val="24"/>
          <w:szCs w:val="24"/>
        </w:rPr>
        <w:t xml:space="preserve">„ </w:t>
      </w:r>
      <w:r w:rsidR="00944F96" w:rsidRPr="00944F96">
        <w:rPr>
          <w:color w:val="FF0000"/>
          <w:sz w:val="24"/>
          <w:szCs w:val="24"/>
        </w:rPr>
        <w:t>XY</w:t>
      </w:r>
      <w:r w:rsidR="005661CB" w:rsidRPr="00944F96">
        <w:rPr>
          <w:color w:val="FF0000"/>
          <w:sz w:val="24"/>
          <w:szCs w:val="24"/>
        </w:rPr>
        <w:t>“</w:t>
      </w:r>
    </w:p>
    <w:p w14:paraId="4EE093B4" w14:textId="77777777" w:rsidR="00DA697C" w:rsidRPr="00944F96" w:rsidRDefault="00DA697C" w:rsidP="005D3EA3">
      <w:pPr>
        <w:spacing w:after="0"/>
        <w:jc w:val="both"/>
        <w:rPr>
          <w:color w:val="FF0000"/>
          <w:sz w:val="24"/>
          <w:szCs w:val="24"/>
        </w:rPr>
      </w:pPr>
    </w:p>
    <w:p w14:paraId="70F4C2F1" w14:textId="77777777" w:rsidR="001D0536" w:rsidRDefault="001D0536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25F5D038" w14:textId="77777777" w:rsidR="001D0536" w:rsidRDefault="001D0536" w:rsidP="005D3EA3">
      <w:pPr>
        <w:spacing w:after="0"/>
        <w:jc w:val="both"/>
        <w:rPr>
          <w:sz w:val="24"/>
          <w:szCs w:val="24"/>
        </w:rPr>
      </w:pPr>
    </w:p>
    <w:p w14:paraId="20A9FD46" w14:textId="69ED1003" w:rsidR="005661CB" w:rsidRPr="00944F96" w:rsidRDefault="005661CB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Na temelju članka 63. Zakona o istraživanju i eksploatacij</w:t>
      </w:r>
      <w:r w:rsidR="001D0536">
        <w:rPr>
          <w:sz w:val="24"/>
          <w:szCs w:val="24"/>
        </w:rPr>
        <w:t>i</w:t>
      </w:r>
      <w:r w:rsidRPr="00944F96">
        <w:rPr>
          <w:sz w:val="24"/>
          <w:szCs w:val="24"/>
        </w:rPr>
        <w:t xml:space="preserve"> ugljikovodika (NN 52/18, 52/19</w:t>
      </w:r>
      <w:r w:rsidR="001D0536">
        <w:rPr>
          <w:sz w:val="24"/>
          <w:szCs w:val="24"/>
        </w:rPr>
        <w:t xml:space="preserve"> i</w:t>
      </w:r>
      <w:r w:rsidRPr="00944F96">
        <w:rPr>
          <w:sz w:val="24"/>
          <w:szCs w:val="24"/>
        </w:rPr>
        <w:t xml:space="preserve"> 30/21</w:t>
      </w:r>
      <w:r w:rsidR="00810C94">
        <w:rPr>
          <w:sz w:val="24"/>
          <w:szCs w:val="24"/>
        </w:rPr>
        <w:t>; u daljnjem tekstu: Zakon</w:t>
      </w:r>
      <w:r w:rsidRPr="00944F96">
        <w:rPr>
          <w:sz w:val="24"/>
          <w:szCs w:val="24"/>
        </w:rPr>
        <w:t xml:space="preserve">), Ministarstvo gospodarstva i održivog razvoja </w:t>
      </w:r>
      <w:r w:rsidR="001266C3">
        <w:rPr>
          <w:sz w:val="24"/>
          <w:szCs w:val="24"/>
        </w:rPr>
        <w:t xml:space="preserve">je </w:t>
      </w:r>
      <w:r w:rsidRPr="00944F96">
        <w:rPr>
          <w:sz w:val="24"/>
          <w:szCs w:val="24"/>
        </w:rPr>
        <w:t xml:space="preserve">donijelo Odluku o izdavanju dozvole za istraživanje geotermalnih voda u istražnom prostoru </w:t>
      </w:r>
      <w:r w:rsidRPr="00944F96">
        <w:rPr>
          <w:color w:val="FF0000"/>
          <w:sz w:val="24"/>
          <w:szCs w:val="24"/>
        </w:rPr>
        <w:t>„XX“ (KLASA: XX</w:t>
      </w:r>
      <w:r w:rsidR="00810C94">
        <w:rPr>
          <w:color w:val="FF0000"/>
          <w:sz w:val="24"/>
          <w:szCs w:val="24"/>
        </w:rPr>
        <w:t>,</w:t>
      </w:r>
      <w:r w:rsidRPr="00944F96">
        <w:rPr>
          <w:color w:val="FF0000"/>
          <w:sz w:val="24"/>
          <w:szCs w:val="24"/>
        </w:rPr>
        <w:t xml:space="preserve"> URBR</w:t>
      </w:r>
      <w:r w:rsidR="00810C94">
        <w:rPr>
          <w:color w:val="FF0000"/>
          <w:sz w:val="24"/>
          <w:szCs w:val="24"/>
        </w:rPr>
        <w:t>OJ</w:t>
      </w:r>
      <w:r w:rsidRPr="00944F96">
        <w:rPr>
          <w:color w:val="FF0000"/>
          <w:sz w:val="24"/>
          <w:szCs w:val="24"/>
        </w:rPr>
        <w:t>: XX</w:t>
      </w:r>
      <w:r w:rsidR="00A533D4">
        <w:rPr>
          <w:color w:val="FF0000"/>
          <w:sz w:val="24"/>
          <w:szCs w:val="24"/>
        </w:rPr>
        <w:t>, datum</w:t>
      </w:r>
      <w:r w:rsidR="00810C94">
        <w:rPr>
          <w:sz w:val="24"/>
          <w:szCs w:val="24"/>
        </w:rPr>
        <w:t xml:space="preserve">; </w:t>
      </w:r>
      <w:r w:rsidRPr="00944F96">
        <w:rPr>
          <w:sz w:val="24"/>
          <w:szCs w:val="24"/>
        </w:rPr>
        <w:t>u daljnjem tekstu: Dozvola), kojom se „</w:t>
      </w:r>
      <w:r w:rsidR="00944F96" w:rsidRPr="00944F96">
        <w:rPr>
          <w:color w:val="FF0000"/>
          <w:sz w:val="24"/>
          <w:szCs w:val="24"/>
        </w:rPr>
        <w:t>NAZIV INVESTITORA</w:t>
      </w:r>
      <w:r w:rsidRPr="00944F96">
        <w:rPr>
          <w:sz w:val="24"/>
          <w:szCs w:val="24"/>
        </w:rPr>
        <w:t>“ dodjeljuje istražni prostor geotermalne vode „</w:t>
      </w:r>
      <w:r w:rsidRPr="00944F96">
        <w:rPr>
          <w:color w:val="FF0000"/>
          <w:sz w:val="24"/>
          <w:szCs w:val="24"/>
        </w:rPr>
        <w:t>X</w:t>
      </w:r>
      <w:r w:rsidR="00944F96">
        <w:rPr>
          <w:color w:val="FF0000"/>
          <w:sz w:val="24"/>
          <w:szCs w:val="24"/>
        </w:rPr>
        <w:t>Y</w:t>
      </w:r>
      <w:r w:rsidRPr="00944F96">
        <w:rPr>
          <w:sz w:val="24"/>
          <w:szCs w:val="24"/>
        </w:rPr>
        <w:t xml:space="preserve">“ i odobrava istraživanje geotermalne vode. Dozvola vrijedi do </w:t>
      </w:r>
      <w:r w:rsidRPr="00944F96">
        <w:rPr>
          <w:color w:val="FF0000"/>
          <w:sz w:val="24"/>
          <w:szCs w:val="24"/>
        </w:rPr>
        <w:t>XX.XX.202X.</w:t>
      </w:r>
    </w:p>
    <w:p w14:paraId="4ABE4E00" w14:textId="77777777" w:rsidR="005661CB" w:rsidRPr="00944F96" w:rsidRDefault="005661CB" w:rsidP="005D3EA3">
      <w:pPr>
        <w:spacing w:after="0"/>
        <w:jc w:val="both"/>
        <w:rPr>
          <w:sz w:val="24"/>
          <w:szCs w:val="24"/>
        </w:rPr>
      </w:pPr>
    </w:p>
    <w:p w14:paraId="3A81C096" w14:textId="468C39A1" w:rsidR="005661CB" w:rsidRPr="00944F96" w:rsidRDefault="005661CB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Sukladno čl</w:t>
      </w:r>
      <w:r w:rsidR="00810C94">
        <w:rPr>
          <w:sz w:val="24"/>
          <w:szCs w:val="24"/>
        </w:rPr>
        <w:t>anku</w:t>
      </w:r>
      <w:r w:rsidRPr="00944F96">
        <w:rPr>
          <w:sz w:val="24"/>
          <w:szCs w:val="24"/>
        </w:rPr>
        <w:t xml:space="preserve"> 132. Zakona, dostavljamo Vam idejni naftno-rudarski projekt koji se odnosi na izradu geotermalne bušotine </w:t>
      </w:r>
      <w:r w:rsidRPr="00944F96">
        <w:rPr>
          <w:color w:val="FF0000"/>
          <w:sz w:val="24"/>
          <w:szCs w:val="24"/>
        </w:rPr>
        <w:t>X</w:t>
      </w:r>
      <w:r w:rsidR="00944F96">
        <w:rPr>
          <w:color w:val="FF0000"/>
          <w:sz w:val="24"/>
          <w:szCs w:val="24"/>
        </w:rPr>
        <w:t>Y</w:t>
      </w:r>
      <w:r w:rsidRPr="00944F96">
        <w:rPr>
          <w:color w:val="FF0000"/>
          <w:sz w:val="24"/>
          <w:szCs w:val="24"/>
        </w:rPr>
        <w:t xml:space="preserve"> </w:t>
      </w:r>
      <w:r w:rsidRPr="00944F96">
        <w:rPr>
          <w:sz w:val="24"/>
          <w:szCs w:val="24"/>
        </w:rPr>
        <w:t xml:space="preserve">s </w:t>
      </w:r>
      <w:r w:rsidR="00DA697C" w:rsidRPr="00944F96">
        <w:rPr>
          <w:sz w:val="24"/>
          <w:szCs w:val="24"/>
        </w:rPr>
        <w:t>bušotinskim</w:t>
      </w:r>
      <w:r w:rsidRPr="00944F96">
        <w:rPr>
          <w:sz w:val="24"/>
          <w:szCs w:val="24"/>
        </w:rPr>
        <w:t xml:space="preserve"> radnim prostorom za smještaj bušaćeg postrojenja na istražnom prostoru „</w:t>
      </w:r>
      <w:r w:rsidRPr="00944F96">
        <w:rPr>
          <w:color w:val="FF0000"/>
          <w:sz w:val="24"/>
          <w:szCs w:val="24"/>
        </w:rPr>
        <w:t>X</w:t>
      </w:r>
      <w:r w:rsidR="00944F96">
        <w:rPr>
          <w:color w:val="FF0000"/>
          <w:sz w:val="24"/>
          <w:szCs w:val="24"/>
        </w:rPr>
        <w:t>Y</w:t>
      </w:r>
      <w:r w:rsidRPr="00944F96">
        <w:rPr>
          <w:sz w:val="24"/>
          <w:szCs w:val="24"/>
        </w:rPr>
        <w:t xml:space="preserve">“ u svrhu ishođenja suglasnosti na isti. Idejni projekt bit će </w:t>
      </w:r>
      <w:r w:rsidR="00DA697C" w:rsidRPr="00944F96">
        <w:rPr>
          <w:sz w:val="24"/>
          <w:szCs w:val="24"/>
        </w:rPr>
        <w:t>stručna podloga za postupak ocjene o potrebi procjene utjecaja zahvata na okoliš i za ishođenje lokacijske dozvole.</w:t>
      </w:r>
    </w:p>
    <w:p w14:paraId="6E3F0C9D" w14:textId="77777777" w:rsidR="00DA697C" w:rsidRPr="00944F96" w:rsidRDefault="00DA697C" w:rsidP="005D3EA3">
      <w:pPr>
        <w:spacing w:after="0"/>
        <w:jc w:val="both"/>
        <w:rPr>
          <w:sz w:val="24"/>
          <w:szCs w:val="24"/>
        </w:rPr>
      </w:pPr>
    </w:p>
    <w:p w14:paraId="715A1D25" w14:textId="4D68BAFA" w:rsidR="00DA697C" w:rsidRPr="00944F96" w:rsidRDefault="00DA697C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Predmetni idejni naftno-rudarski projekt izradilo je društvo „</w:t>
      </w:r>
      <w:r w:rsidRPr="00944F96">
        <w:rPr>
          <w:color w:val="FF0000"/>
          <w:sz w:val="24"/>
          <w:szCs w:val="24"/>
        </w:rPr>
        <w:t>NAZIV DRUŠTVA/IZRAĐIVAČA</w:t>
      </w:r>
      <w:r w:rsidRPr="00944F96">
        <w:rPr>
          <w:sz w:val="24"/>
          <w:szCs w:val="24"/>
        </w:rPr>
        <w:t>“.</w:t>
      </w:r>
    </w:p>
    <w:p w14:paraId="2FCFB155" w14:textId="77777777" w:rsidR="00DA697C" w:rsidRPr="00944F96" w:rsidRDefault="00DA697C" w:rsidP="005D3EA3">
      <w:pPr>
        <w:spacing w:after="0"/>
        <w:jc w:val="both"/>
        <w:rPr>
          <w:sz w:val="24"/>
          <w:szCs w:val="24"/>
        </w:rPr>
      </w:pPr>
    </w:p>
    <w:p w14:paraId="291D5409" w14:textId="7F59B708" w:rsidR="00DA697C" w:rsidRPr="00944F96" w:rsidRDefault="00DA697C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Idejnim naftno-rudarskim projektom definirani su slijedeći naftno-rudarski objekti, postrojenje te zahvati:</w:t>
      </w:r>
    </w:p>
    <w:p w14:paraId="6DA0021B" w14:textId="1781A89E" w:rsidR="00DA697C" w:rsidRPr="00944F96" w:rsidRDefault="00DA697C" w:rsidP="00DA697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Izrada istražne bušotine u istražnom prostoru „</w:t>
      </w:r>
      <w:r w:rsidRPr="00944F96">
        <w:rPr>
          <w:color w:val="FF0000"/>
          <w:sz w:val="24"/>
          <w:szCs w:val="24"/>
        </w:rPr>
        <w:t>XX</w:t>
      </w:r>
      <w:r w:rsidRPr="00944F96">
        <w:rPr>
          <w:sz w:val="24"/>
          <w:szCs w:val="24"/>
        </w:rPr>
        <w:t>“</w:t>
      </w:r>
    </w:p>
    <w:p w14:paraId="1DAD7CD5" w14:textId="3316B449" w:rsidR="00DA697C" w:rsidRPr="00944F96" w:rsidRDefault="00DA697C" w:rsidP="00DA697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Postrojenje za izradu istražne bušotine</w:t>
      </w:r>
    </w:p>
    <w:p w14:paraId="33EC3BE5" w14:textId="0125744F" w:rsidR="00DA697C" w:rsidRPr="00944F96" w:rsidRDefault="00DA697C" w:rsidP="00DA697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Zahvati u prostoru tijekom izrade bušotinskog radnog prostora na kojem će biti smješteno bušaće postrojenje, uključujući lagunu za proizvodno ispitivanje</w:t>
      </w:r>
      <w:r w:rsidR="00C32A4D">
        <w:rPr>
          <w:sz w:val="24"/>
          <w:szCs w:val="24"/>
        </w:rPr>
        <w:t>.</w:t>
      </w:r>
    </w:p>
    <w:p w14:paraId="2C2C75E6" w14:textId="77777777" w:rsidR="00DA697C" w:rsidRPr="00944F96" w:rsidRDefault="00DA697C" w:rsidP="00DA697C">
      <w:pPr>
        <w:spacing w:after="0"/>
        <w:jc w:val="both"/>
        <w:rPr>
          <w:sz w:val="24"/>
          <w:szCs w:val="24"/>
        </w:rPr>
      </w:pPr>
    </w:p>
    <w:p w14:paraId="46A2BE97" w14:textId="1074D65F" w:rsidR="00DA697C" w:rsidRPr="00944F96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 xml:space="preserve">S poštovanjem, </w:t>
      </w:r>
    </w:p>
    <w:p w14:paraId="5D3E59F1" w14:textId="77777777" w:rsidR="00944F96" w:rsidRDefault="00944F96" w:rsidP="00DA697C">
      <w:pPr>
        <w:spacing w:after="0"/>
        <w:jc w:val="both"/>
        <w:rPr>
          <w:sz w:val="24"/>
          <w:szCs w:val="24"/>
        </w:rPr>
      </w:pPr>
    </w:p>
    <w:p w14:paraId="777CA363" w14:textId="6549DA08" w:rsidR="00DA697C" w:rsidRPr="00944F96" w:rsidRDefault="00DA697C" w:rsidP="00954500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(odgovorna osoba investitora ili odgovorni voditelj istražnih radova,</w:t>
      </w:r>
    </w:p>
    <w:p w14:paraId="3424D0E3" w14:textId="4AF7C2DD" w:rsidR="00DA697C" w:rsidRDefault="00DA697C" w:rsidP="00954500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Otisak pečata investitora)</w:t>
      </w:r>
    </w:p>
    <w:p w14:paraId="695FFA26" w14:textId="77777777" w:rsidR="00944F96" w:rsidRDefault="00944F96" w:rsidP="00954500">
      <w:pPr>
        <w:spacing w:after="0"/>
        <w:jc w:val="right"/>
        <w:rPr>
          <w:sz w:val="24"/>
          <w:szCs w:val="24"/>
        </w:rPr>
      </w:pPr>
    </w:p>
    <w:p w14:paraId="3930C2A6" w14:textId="220C66F0" w:rsidR="00DA697C" w:rsidRPr="00944F96" w:rsidRDefault="00944F96" w:rsidP="009545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DA697C" w:rsidRPr="00944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C63B" w14:textId="77777777" w:rsidR="0097430C" w:rsidRDefault="0097430C" w:rsidP="005D3EA3">
      <w:pPr>
        <w:spacing w:after="0" w:line="240" w:lineRule="auto"/>
      </w:pPr>
      <w:r>
        <w:separator/>
      </w:r>
    </w:p>
  </w:endnote>
  <w:endnote w:type="continuationSeparator" w:id="0">
    <w:p w14:paraId="478B017E" w14:textId="77777777" w:rsidR="0097430C" w:rsidRDefault="0097430C" w:rsidP="005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658F" w14:textId="77777777" w:rsidR="0097430C" w:rsidRDefault="0097430C" w:rsidP="005D3EA3">
      <w:pPr>
        <w:spacing w:after="0" w:line="240" w:lineRule="auto"/>
      </w:pPr>
      <w:r>
        <w:separator/>
      </w:r>
    </w:p>
  </w:footnote>
  <w:footnote w:type="continuationSeparator" w:id="0">
    <w:p w14:paraId="058DE4A4" w14:textId="77777777" w:rsidR="0097430C" w:rsidRDefault="0097430C" w:rsidP="005D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196" w14:textId="6C59D96A" w:rsidR="005D3EA3" w:rsidRPr="005D3EA3" w:rsidRDefault="005D3EA3">
    <w:pPr>
      <w:pStyle w:val="Header"/>
      <w:rPr>
        <w:b/>
        <w:bCs/>
      </w:rPr>
    </w:pPr>
    <w:r w:rsidRPr="005D3EA3">
      <w:rPr>
        <w:b/>
        <w:bCs/>
      </w:rPr>
      <w:t>LOGO</w:t>
    </w:r>
    <w:r>
      <w:rPr>
        <w:b/>
        <w:bCs/>
      </w:rPr>
      <w:t xml:space="preserve"> INVESTITORA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635"/>
    <w:multiLevelType w:val="hybridMultilevel"/>
    <w:tmpl w:val="1B807892"/>
    <w:lvl w:ilvl="0" w:tplc="D862B7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81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3"/>
    <w:rsid w:val="001266C3"/>
    <w:rsid w:val="001D0536"/>
    <w:rsid w:val="002A51C1"/>
    <w:rsid w:val="004A6861"/>
    <w:rsid w:val="005661CB"/>
    <w:rsid w:val="005D3EA3"/>
    <w:rsid w:val="00810C94"/>
    <w:rsid w:val="00931AB2"/>
    <w:rsid w:val="00944F96"/>
    <w:rsid w:val="00954500"/>
    <w:rsid w:val="0097430C"/>
    <w:rsid w:val="00A533D4"/>
    <w:rsid w:val="00A90049"/>
    <w:rsid w:val="00C32A4D"/>
    <w:rsid w:val="00DA2337"/>
    <w:rsid w:val="00DA697C"/>
    <w:rsid w:val="00E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7EE"/>
  <w15:chartTrackingRefBased/>
  <w15:docId w15:val="{75DFFE7A-54C4-400C-BA99-5F380CE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3"/>
  </w:style>
  <w:style w:type="paragraph" w:styleId="Footer">
    <w:name w:val="footer"/>
    <w:basedOn w:val="Normal"/>
    <w:link w:val="Foot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3"/>
  </w:style>
  <w:style w:type="paragraph" w:styleId="ListParagraph">
    <w:name w:val="List Paragraph"/>
    <w:basedOn w:val="Normal"/>
    <w:uiPriority w:val="34"/>
    <w:qFormat/>
    <w:rsid w:val="00DA697C"/>
    <w:pPr>
      <w:ind w:left="720"/>
      <w:contextualSpacing/>
    </w:pPr>
  </w:style>
  <w:style w:type="paragraph" w:styleId="Revision">
    <w:name w:val="Revision"/>
    <w:hidden/>
    <w:uiPriority w:val="99"/>
    <w:semiHidden/>
    <w:rsid w:val="001D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Kurešić</dc:creator>
  <cp:keywords/>
  <dc:description/>
  <cp:lastModifiedBy>Zorica Kurešić</cp:lastModifiedBy>
  <cp:revision>8</cp:revision>
  <dcterms:created xsi:type="dcterms:W3CDTF">2023-11-08T11:32:00Z</dcterms:created>
  <dcterms:modified xsi:type="dcterms:W3CDTF">2023-11-10T12:24:00Z</dcterms:modified>
</cp:coreProperties>
</file>